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61" w:rsidRDefault="002C31DD" w:rsidP="00A079EB">
      <w:pPr>
        <w:spacing w:after="20" w:line="240" w:lineRule="auto"/>
      </w:pPr>
      <w:r>
        <w:rPr>
          <w:rFonts w:cs="Arabic Typesetting"/>
          <w:sz w:val="23"/>
          <w:szCs w:val="23"/>
        </w:rPr>
        <w:t xml:space="preserve"> </w:t>
      </w:r>
      <w:r w:rsidR="002944E3" w:rsidRPr="00077B8A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1645920" cy="411480"/>
            <wp:effectExtent l="0" t="0" r="0" b="0"/>
            <wp:wrapSquare wrapText="bothSides"/>
            <wp:docPr id="1" name="Picture 1" descr="D:\Personal Work to Flash Drive Files\Candle Supplies\Logos\CMYK for Brochures &amp; Business Cards\CSB Logo Primary Clea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 Work to Flash Drive Files\Candle Supplies\Logos\CMYK for Brochures &amp; Business Cards\CSB Logo Primary Clear_CMY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abic Typesetting"/>
          <w:sz w:val="23"/>
          <w:szCs w:val="23"/>
        </w:rPr>
        <w:t xml:space="preserve">   </w:t>
      </w:r>
      <w:r w:rsidR="00FF0355">
        <w:rPr>
          <w:rFonts w:cs="Arabic Typesetting"/>
          <w:sz w:val="23"/>
          <w:szCs w:val="23"/>
        </w:rPr>
        <w:t>Office 19</w:t>
      </w:r>
      <w:r w:rsidR="000E4ED1" w:rsidRPr="00277D46">
        <w:rPr>
          <w:rFonts w:cs="Arabic Typesetting"/>
          <w:sz w:val="23"/>
          <w:szCs w:val="23"/>
        </w:rPr>
        <w:t xml:space="preserve">, </w:t>
      </w:r>
      <w:r w:rsidR="007444F4">
        <w:rPr>
          <w:rFonts w:cs="Arabic Typesetting"/>
          <w:sz w:val="23"/>
          <w:szCs w:val="23"/>
        </w:rPr>
        <w:t>(</w:t>
      </w:r>
      <w:r w:rsidR="00A079EB">
        <w:rPr>
          <w:rFonts w:cs="Arabic Typesetting"/>
          <w:sz w:val="23"/>
          <w:szCs w:val="23"/>
        </w:rPr>
        <w:t>Entry 2</w:t>
      </w:r>
      <w:r w:rsidR="007444F4">
        <w:rPr>
          <w:rFonts w:cs="Arabic Typesetting"/>
          <w:sz w:val="23"/>
          <w:szCs w:val="23"/>
        </w:rPr>
        <w:t xml:space="preserve"> doorway)</w:t>
      </w:r>
      <w:r w:rsidR="00A079EB">
        <w:rPr>
          <w:rFonts w:cs="Arabic Typesetting"/>
          <w:sz w:val="23"/>
          <w:szCs w:val="23"/>
        </w:rPr>
        <w:t xml:space="preserve">, </w:t>
      </w:r>
      <w:r w:rsidR="00FF0355">
        <w:rPr>
          <w:rFonts w:cs="Arabic Typesetting"/>
          <w:sz w:val="23"/>
          <w:szCs w:val="23"/>
        </w:rPr>
        <w:t>One Park Road, Milton</w:t>
      </w:r>
      <w:r w:rsidR="000E4ED1" w:rsidRPr="00277D46">
        <w:rPr>
          <w:rFonts w:cs="Arabic Typesetting"/>
          <w:sz w:val="23"/>
          <w:szCs w:val="23"/>
        </w:rPr>
        <w:t xml:space="preserve">, Qld </w:t>
      </w:r>
      <w:r w:rsidR="00FF0355">
        <w:rPr>
          <w:rFonts w:cs="Arabic Typesetting"/>
          <w:sz w:val="23"/>
          <w:szCs w:val="23"/>
        </w:rPr>
        <w:t>4064</w:t>
      </w:r>
    </w:p>
    <w:p w:rsidR="00FF0355" w:rsidRPr="00FF0355" w:rsidRDefault="002C31DD" w:rsidP="00E25BF8">
      <w:pPr>
        <w:spacing w:after="0" w:line="240" w:lineRule="auto"/>
        <w:rPr>
          <w:sz w:val="24"/>
          <w:szCs w:val="24"/>
        </w:rPr>
      </w:pPr>
      <w:r>
        <w:rPr>
          <w:rFonts w:cs="Arabic Typesetting"/>
          <w:i/>
          <w:sz w:val="24"/>
          <w:szCs w:val="24"/>
        </w:rPr>
        <w:t xml:space="preserve">    </w:t>
      </w:r>
      <w:r w:rsidR="00FF0355" w:rsidRPr="00FF0355">
        <w:rPr>
          <w:rFonts w:cs="Arabic Typesetting"/>
          <w:i/>
          <w:sz w:val="24"/>
          <w:szCs w:val="24"/>
        </w:rPr>
        <w:t>www.candlesuppliesbrisbane.com.au</w:t>
      </w:r>
      <w:r w:rsidR="00FF0355" w:rsidRPr="00FF0355">
        <w:rPr>
          <w:sz w:val="24"/>
          <w:szCs w:val="24"/>
        </w:rPr>
        <w:t xml:space="preserve"> </w:t>
      </w:r>
    </w:p>
    <w:p w:rsidR="00FF0355" w:rsidRDefault="002C31DD" w:rsidP="00A079EB">
      <w:pPr>
        <w:spacing w:after="60" w:line="240" w:lineRule="auto"/>
      </w:pPr>
      <w:r>
        <w:rPr>
          <w:rFonts w:asciiTheme="majorHAnsi" w:hAnsiTheme="majorHAnsi" w:cs="Arabic Typesetting"/>
          <w:b/>
          <w:i/>
          <w:sz w:val="24"/>
          <w:szCs w:val="24"/>
        </w:rPr>
        <w:t xml:space="preserve">    </w:t>
      </w:r>
      <w:r w:rsidR="00FF0355" w:rsidRPr="009108E8">
        <w:rPr>
          <w:rFonts w:asciiTheme="majorHAnsi" w:hAnsiTheme="majorHAnsi" w:cs="Arabic Typesetting"/>
          <w:b/>
          <w:i/>
          <w:sz w:val="24"/>
          <w:szCs w:val="24"/>
        </w:rPr>
        <w:t xml:space="preserve">Geoff Bassett - </w:t>
      </w:r>
      <w:proofErr w:type="spellStart"/>
      <w:r w:rsidR="00FF0355" w:rsidRPr="009108E8">
        <w:rPr>
          <w:rFonts w:asciiTheme="majorHAnsi" w:hAnsiTheme="majorHAnsi" w:cs="Arabic Typesetting"/>
          <w:b/>
          <w:i/>
          <w:sz w:val="24"/>
          <w:szCs w:val="24"/>
        </w:rPr>
        <w:t>Ph</w:t>
      </w:r>
      <w:proofErr w:type="spellEnd"/>
      <w:r w:rsidR="00FF0355" w:rsidRPr="009108E8">
        <w:rPr>
          <w:rFonts w:asciiTheme="majorHAnsi" w:hAnsiTheme="majorHAnsi" w:cs="Arabic Typesetting"/>
          <w:b/>
          <w:i/>
          <w:sz w:val="24"/>
          <w:szCs w:val="24"/>
        </w:rPr>
        <w:t xml:space="preserve"> 0447 605 142</w:t>
      </w:r>
    </w:p>
    <w:p w:rsidR="00A079EB" w:rsidRDefault="00A079EB" w:rsidP="00A079EB">
      <w:pPr>
        <w:spacing w:after="0" w:line="240" w:lineRule="auto"/>
        <w:rPr>
          <w:rFonts w:asciiTheme="majorHAnsi" w:hAnsiTheme="majorHAnsi" w:cs="Arabic Typesetting"/>
          <w:b/>
          <w:i/>
        </w:rPr>
      </w:pPr>
      <w:r w:rsidRPr="008451A8">
        <w:rPr>
          <w:rFonts w:asciiTheme="majorHAnsi" w:hAnsiTheme="majorHAnsi" w:cs="Arabic Typesetting"/>
          <w:b/>
          <w:i/>
          <w:sz w:val="36"/>
          <w:szCs w:val="36"/>
          <w:u w:val="single"/>
        </w:rPr>
        <w:t>Product Listing</w:t>
      </w:r>
      <w:r w:rsidR="003D4141">
        <w:rPr>
          <w:rFonts w:asciiTheme="majorHAnsi" w:hAnsiTheme="majorHAnsi" w:cs="Arabic Typesetting"/>
          <w:sz w:val="36"/>
          <w:szCs w:val="36"/>
        </w:rPr>
        <w:tab/>
        <w:t xml:space="preserve">    </w:t>
      </w:r>
      <w:r w:rsidRPr="00F25AA1">
        <w:rPr>
          <w:rFonts w:asciiTheme="majorHAnsi" w:hAnsiTheme="majorHAnsi" w:cs="Arabic Typesetting"/>
          <w:b/>
          <w:i/>
        </w:rPr>
        <w:t xml:space="preserve">Open </w:t>
      </w:r>
      <w:r w:rsidR="003D4141">
        <w:rPr>
          <w:rFonts w:asciiTheme="majorHAnsi" w:hAnsiTheme="majorHAnsi" w:cs="Arabic Typesetting"/>
          <w:b/>
          <w:i/>
        </w:rPr>
        <w:t xml:space="preserve">Wed &amp; </w:t>
      </w:r>
      <w:proofErr w:type="spellStart"/>
      <w:r w:rsidR="003D4141">
        <w:rPr>
          <w:rFonts w:asciiTheme="majorHAnsi" w:hAnsiTheme="majorHAnsi" w:cs="Arabic Typesetting"/>
          <w:b/>
          <w:i/>
        </w:rPr>
        <w:t>Thur</w:t>
      </w:r>
      <w:proofErr w:type="spellEnd"/>
      <w:r w:rsidR="003D4141">
        <w:rPr>
          <w:rFonts w:asciiTheme="majorHAnsi" w:hAnsiTheme="majorHAnsi" w:cs="Arabic Typesetting"/>
          <w:b/>
          <w:i/>
        </w:rPr>
        <w:t xml:space="preserve"> </w:t>
      </w:r>
      <w:r w:rsidRPr="00F25AA1">
        <w:rPr>
          <w:rFonts w:asciiTheme="majorHAnsi" w:hAnsiTheme="majorHAnsi" w:cs="Arabic Typesetting"/>
          <w:b/>
          <w:i/>
        </w:rPr>
        <w:t>evenings</w:t>
      </w:r>
      <w:r w:rsidR="003D4141">
        <w:rPr>
          <w:rFonts w:asciiTheme="majorHAnsi" w:hAnsiTheme="majorHAnsi" w:cs="Arabic Typesetting"/>
          <w:b/>
          <w:i/>
        </w:rPr>
        <w:t xml:space="preserve"> 5.30 to 8.00pm; Sat 10am-3pm; Sun 10am-1pm</w:t>
      </w:r>
      <w:r>
        <w:rPr>
          <w:rFonts w:asciiTheme="majorHAnsi" w:hAnsiTheme="majorHAnsi" w:cs="Arabic Typesetting"/>
          <w:b/>
          <w:i/>
        </w:rPr>
        <w:t>.</w:t>
      </w:r>
    </w:p>
    <w:p w:rsidR="00A079EB" w:rsidRPr="00F25AA1" w:rsidRDefault="00A079EB" w:rsidP="00A079EB">
      <w:pPr>
        <w:spacing w:after="0" w:line="240" w:lineRule="auto"/>
        <w:rPr>
          <w:rFonts w:asciiTheme="majorHAnsi" w:hAnsiTheme="majorHAnsi" w:cs="Arabic Typesetting"/>
          <w:sz w:val="18"/>
          <w:szCs w:val="18"/>
        </w:rPr>
      </w:pPr>
      <w:r>
        <w:rPr>
          <w:rFonts w:asciiTheme="majorHAnsi" w:hAnsiTheme="majorHAnsi" w:cs="Arabic Typesetting"/>
          <w:b/>
          <w:i/>
        </w:rPr>
        <w:t xml:space="preserve">                                   </w:t>
      </w:r>
      <w:r w:rsidR="003D4141">
        <w:rPr>
          <w:rFonts w:asciiTheme="majorHAnsi" w:hAnsiTheme="majorHAnsi" w:cs="Arabic Typesetting"/>
          <w:b/>
          <w:i/>
        </w:rPr>
        <w:t xml:space="preserve">               </w:t>
      </w:r>
      <w:r w:rsidRPr="00F25AA1">
        <w:rPr>
          <w:rFonts w:asciiTheme="majorHAnsi" w:hAnsiTheme="majorHAnsi" w:cs="Arabic Typesetting"/>
          <w:b/>
          <w:i/>
        </w:rPr>
        <w:t>Courier delivery available</w:t>
      </w:r>
      <w:r>
        <w:rPr>
          <w:rFonts w:asciiTheme="majorHAnsi" w:hAnsiTheme="majorHAnsi" w:cs="Arabic Typesetting"/>
          <w:b/>
          <w:i/>
        </w:rPr>
        <w:t xml:space="preserve"> – metro Brisbane $8.00.</w:t>
      </w:r>
    </w:p>
    <w:p w:rsidR="00A079EB" w:rsidRPr="00A079EB" w:rsidRDefault="00A079EB" w:rsidP="00A079EB">
      <w:pPr>
        <w:spacing w:after="0"/>
        <w:rPr>
          <w:rFonts w:asciiTheme="majorHAnsi" w:hAnsiTheme="majorHAnsi" w:cs="Arabic Typesetting"/>
          <w:b/>
          <w:sz w:val="10"/>
          <w:szCs w:val="10"/>
          <w:u w:val="single"/>
        </w:rPr>
      </w:pPr>
      <w:r w:rsidRPr="00A079EB">
        <w:rPr>
          <w:rFonts w:asciiTheme="majorHAnsi" w:hAnsiTheme="majorHAnsi" w:cs="Arabic Typesetting"/>
          <w:sz w:val="10"/>
          <w:szCs w:val="10"/>
        </w:rPr>
        <w:tab/>
        <w:t xml:space="preserve"> </w:t>
      </w:r>
      <w:r w:rsidRPr="00A079EB">
        <w:rPr>
          <w:rFonts w:asciiTheme="majorHAnsi" w:hAnsiTheme="majorHAnsi" w:cs="Arabic Typesetting"/>
          <w:sz w:val="10"/>
          <w:szCs w:val="10"/>
        </w:rPr>
        <w:tab/>
      </w:r>
      <w:r w:rsidRPr="00A079EB">
        <w:rPr>
          <w:rFonts w:asciiTheme="majorHAnsi" w:hAnsiTheme="majorHAnsi" w:cs="Arabic Typesetting"/>
          <w:sz w:val="10"/>
          <w:szCs w:val="10"/>
        </w:rPr>
        <w:tab/>
      </w:r>
      <w:r w:rsidRPr="00A079EB">
        <w:rPr>
          <w:rFonts w:asciiTheme="majorHAnsi" w:hAnsiTheme="majorHAnsi" w:cs="Arabic Typesetting"/>
          <w:sz w:val="10"/>
          <w:szCs w:val="10"/>
        </w:rPr>
        <w:tab/>
      </w:r>
      <w:r w:rsidRPr="00A079EB">
        <w:rPr>
          <w:rFonts w:asciiTheme="majorHAnsi" w:hAnsiTheme="majorHAnsi" w:cs="Arabic Typesetting"/>
          <w:sz w:val="10"/>
          <w:szCs w:val="10"/>
        </w:rPr>
        <w:tab/>
      </w:r>
      <w:r w:rsidRPr="00A079EB">
        <w:rPr>
          <w:rFonts w:asciiTheme="majorHAnsi" w:hAnsiTheme="majorHAnsi" w:cs="Arabic Typesetting"/>
          <w:sz w:val="10"/>
          <w:szCs w:val="10"/>
        </w:rPr>
        <w:tab/>
      </w:r>
      <w:r w:rsidRPr="00A079EB">
        <w:rPr>
          <w:rFonts w:asciiTheme="majorHAnsi" w:hAnsiTheme="majorHAnsi" w:cs="Arabic Typesetting"/>
          <w:sz w:val="10"/>
          <w:szCs w:val="10"/>
        </w:rPr>
        <w:tab/>
      </w:r>
      <w:r w:rsidRPr="00A079EB">
        <w:rPr>
          <w:rFonts w:asciiTheme="majorHAnsi" w:hAnsiTheme="majorHAnsi" w:cs="Arabic Typesetting"/>
          <w:sz w:val="10"/>
          <w:szCs w:val="10"/>
        </w:rPr>
        <w:tab/>
      </w:r>
      <w:r w:rsidRPr="00A079EB">
        <w:rPr>
          <w:rFonts w:asciiTheme="majorHAnsi" w:hAnsiTheme="majorHAnsi" w:cs="Arabic Typesetting"/>
          <w:sz w:val="10"/>
          <w:szCs w:val="10"/>
        </w:rPr>
        <w:tab/>
      </w:r>
      <w:r w:rsidRPr="00A079EB">
        <w:rPr>
          <w:rFonts w:asciiTheme="majorHAnsi" w:hAnsiTheme="majorHAnsi" w:cs="Arabic Typesetting"/>
          <w:sz w:val="10"/>
          <w:szCs w:val="10"/>
        </w:rPr>
        <w:tab/>
      </w:r>
      <w:r w:rsidRPr="00A079EB">
        <w:rPr>
          <w:rFonts w:asciiTheme="majorHAnsi" w:hAnsiTheme="majorHAnsi" w:cs="Arabic Typesetting"/>
          <w:b/>
          <w:sz w:val="10"/>
          <w:szCs w:val="10"/>
        </w:rPr>
        <w:t xml:space="preserve"> </w:t>
      </w:r>
      <w:r w:rsidRPr="00A079EB">
        <w:rPr>
          <w:rFonts w:asciiTheme="majorHAnsi" w:hAnsiTheme="majorHAnsi" w:cs="Arabic Typesetting"/>
          <w:b/>
          <w:sz w:val="10"/>
          <w:szCs w:val="10"/>
        </w:rPr>
        <w:tab/>
      </w:r>
      <w:r w:rsidRPr="00A079EB">
        <w:rPr>
          <w:rFonts w:asciiTheme="majorHAnsi" w:hAnsiTheme="majorHAnsi" w:cs="Arabic Typesetting"/>
          <w:b/>
          <w:sz w:val="10"/>
          <w:szCs w:val="10"/>
        </w:rPr>
        <w:tab/>
      </w:r>
    </w:p>
    <w:p w:rsidR="00A079EB" w:rsidRPr="00333D84" w:rsidRDefault="00A079EB" w:rsidP="00A079EB">
      <w:pPr>
        <w:spacing w:after="0" w:line="240" w:lineRule="auto"/>
        <w:rPr>
          <w:rFonts w:cs="Arabic Typesetting"/>
        </w:rPr>
      </w:pPr>
      <w:r w:rsidRPr="00333D84">
        <w:rPr>
          <w:rFonts w:cs="Arabic Typesetting"/>
        </w:rPr>
        <w:t>Soy Candle Wax GW464</w:t>
      </w:r>
      <w:r w:rsidRPr="00333D84">
        <w:rPr>
          <w:rFonts w:cs="Arabic Typesetting"/>
        </w:rPr>
        <w:tab/>
      </w:r>
      <w:r>
        <w:rPr>
          <w:rFonts w:cs="Arabic Typesetting"/>
        </w:rPr>
        <w:t>:</w:t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>
        <w:rPr>
          <w:rFonts w:cs="Arabic Typesetting"/>
        </w:rPr>
        <w:tab/>
        <w:t xml:space="preserve">  </w:t>
      </w:r>
      <w:r w:rsidRPr="00333D84">
        <w:rPr>
          <w:rFonts w:cs="Arabic Typesetting"/>
        </w:rPr>
        <w:t>2kg</w:t>
      </w:r>
      <w:r w:rsidRPr="00333D84">
        <w:rPr>
          <w:rFonts w:cs="Arabic Typesetting"/>
        </w:rPr>
        <w:tab/>
        <w:t>$7.50/kg</w:t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>
        <w:rPr>
          <w:rFonts w:cs="Arabic Typesetting"/>
        </w:rPr>
        <w:tab/>
        <w:t>$</w:t>
      </w:r>
      <w:r w:rsidRPr="00333D84">
        <w:rPr>
          <w:rFonts w:cs="Arabic Typesetting"/>
        </w:rPr>
        <w:t>15.00</w:t>
      </w:r>
    </w:p>
    <w:p w:rsidR="00A079EB" w:rsidRPr="00333D84" w:rsidRDefault="00A079EB" w:rsidP="00A079EB">
      <w:pPr>
        <w:spacing w:after="0" w:line="240" w:lineRule="auto"/>
        <w:rPr>
          <w:rFonts w:cs="Arabic Typesetting"/>
        </w:rPr>
      </w:pP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>
        <w:rPr>
          <w:rFonts w:cs="Arabic Typesetting"/>
        </w:rPr>
        <w:t xml:space="preserve">  </w:t>
      </w:r>
      <w:r w:rsidRPr="00333D84">
        <w:rPr>
          <w:rFonts w:cs="Arabic Typesetting"/>
        </w:rPr>
        <w:t>5kg</w:t>
      </w:r>
      <w:r w:rsidRPr="00333D84">
        <w:rPr>
          <w:rFonts w:cs="Arabic Typesetting"/>
        </w:rPr>
        <w:tab/>
        <w:t>$7.00/kg</w:t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>
        <w:rPr>
          <w:rFonts w:cs="Arabic Typesetting"/>
        </w:rPr>
        <w:tab/>
        <w:t>$</w:t>
      </w:r>
      <w:r w:rsidRPr="00333D84">
        <w:rPr>
          <w:rFonts w:cs="Arabic Typesetting"/>
        </w:rPr>
        <w:t>35.00</w:t>
      </w:r>
    </w:p>
    <w:p w:rsidR="00A079EB" w:rsidRDefault="00A079EB" w:rsidP="00A079EB">
      <w:pPr>
        <w:spacing w:after="0" w:line="240" w:lineRule="auto"/>
        <w:rPr>
          <w:rFonts w:cs="Arabic Typesetting"/>
        </w:rPr>
      </w:pP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  <w:t xml:space="preserve">10kg    </w:t>
      </w:r>
      <w:r>
        <w:rPr>
          <w:rFonts w:cs="Arabic Typesetting"/>
        </w:rPr>
        <w:t xml:space="preserve">  </w:t>
      </w:r>
      <w:r w:rsidRPr="00333D84">
        <w:rPr>
          <w:rFonts w:cs="Arabic Typesetting"/>
        </w:rPr>
        <w:t>$6.50/kg</w:t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>
        <w:rPr>
          <w:rFonts w:cs="Arabic Typesetting"/>
        </w:rPr>
        <w:tab/>
        <w:t>$</w:t>
      </w:r>
      <w:r w:rsidRPr="00333D84">
        <w:rPr>
          <w:rFonts w:cs="Arabic Typesetting"/>
        </w:rPr>
        <w:t>65.00</w:t>
      </w:r>
    </w:p>
    <w:p w:rsidR="00A079EB" w:rsidRDefault="00A079EB" w:rsidP="00A079EB">
      <w:pPr>
        <w:spacing w:after="0" w:line="240" w:lineRule="auto"/>
        <w:rPr>
          <w:rFonts w:cs="Arabic Typesetting"/>
        </w:rPr>
      </w:pPr>
      <w:r>
        <w:rPr>
          <w:rFonts w:cs="Arabic Typesetting"/>
        </w:rPr>
        <w:t xml:space="preserve">                                                                                    22.6kg      $6.00/kg</w:t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  <w:t xml:space="preserve">             $135.00</w:t>
      </w:r>
    </w:p>
    <w:p w:rsidR="00B43EEB" w:rsidRDefault="00B43EEB" w:rsidP="00A079EB">
      <w:pPr>
        <w:spacing w:after="0" w:line="240" w:lineRule="auto"/>
        <w:rPr>
          <w:rFonts w:cs="Arabic Typesetting"/>
        </w:rPr>
      </w:pPr>
      <w:r>
        <w:rPr>
          <w:rFonts w:cs="Arabic Typesetting"/>
        </w:rPr>
        <w:t>Paraffin Wax:</w:t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  <w:t xml:space="preserve">                                1kg    $14.00/kg</w:t>
      </w:r>
      <w:r>
        <w:rPr>
          <w:rFonts w:cs="Arabic Typesetting"/>
        </w:rPr>
        <w:tab/>
        <w:t xml:space="preserve">                                            $14.00</w:t>
      </w:r>
    </w:p>
    <w:p w:rsidR="00B43EEB" w:rsidRPr="00333D84" w:rsidRDefault="00B43EEB" w:rsidP="00A079EB">
      <w:pPr>
        <w:spacing w:after="0" w:line="240" w:lineRule="auto"/>
        <w:rPr>
          <w:rFonts w:cs="Arabic Typesetting"/>
        </w:rPr>
      </w:pPr>
      <w:r>
        <w:rPr>
          <w:rFonts w:cs="Arabic Typesetting"/>
        </w:rPr>
        <w:t xml:space="preserve">                                                                                          5kg    $11.00/kg                                                        $55.00</w:t>
      </w:r>
      <w:r>
        <w:rPr>
          <w:rFonts w:cs="Arabic Typesetting"/>
        </w:rPr>
        <w:tab/>
      </w:r>
    </w:p>
    <w:p w:rsidR="00A079EB" w:rsidRPr="00BB0AE6" w:rsidRDefault="00A079EB" w:rsidP="00A079EB">
      <w:pPr>
        <w:spacing w:after="0" w:line="240" w:lineRule="auto"/>
        <w:rPr>
          <w:rFonts w:cs="Arabic Typesetting"/>
          <w:sz w:val="10"/>
          <w:szCs w:val="10"/>
        </w:rPr>
      </w:pPr>
    </w:p>
    <w:p w:rsidR="00A079EB" w:rsidRDefault="00A079EB" w:rsidP="00A079EB">
      <w:pPr>
        <w:spacing w:after="0" w:line="240" w:lineRule="auto"/>
        <w:rPr>
          <w:rFonts w:cs="Arabic Typesetting"/>
        </w:rPr>
      </w:pPr>
      <w:r w:rsidRPr="00333D84">
        <w:rPr>
          <w:rFonts w:cs="Arabic Typesetting"/>
        </w:rPr>
        <w:t>Candle Wicks with Tabs</w:t>
      </w:r>
      <w:r>
        <w:rPr>
          <w:rFonts w:cs="Arabic Typesetting"/>
        </w:rPr>
        <w:t>:</w:t>
      </w:r>
      <w:r w:rsidRPr="00333D84">
        <w:rPr>
          <w:rFonts w:cs="Arabic Typesetting"/>
        </w:rPr>
        <w:tab/>
      </w:r>
      <w:r>
        <w:rPr>
          <w:rFonts w:cs="Arabic Typesetting"/>
        </w:rPr>
        <w:t xml:space="preserve">          Size </w:t>
      </w:r>
      <w:r>
        <w:rPr>
          <w:rFonts w:cs="Arabic Typesetting"/>
          <w:b/>
        </w:rPr>
        <w:t>3.5</w:t>
      </w:r>
      <w:r>
        <w:rPr>
          <w:rFonts w:cs="Arabic Typesetting"/>
        </w:rPr>
        <w:t xml:space="preserve"> (4.0-5.0cm dia.); </w:t>
      </w:r>
      <w:r w:rsidRPr="00832957">
        <w:rPr>
          <w:rFonts w:cs="Arabic Typesetting"/>
          <w:b/>
        </w:rPr>
        <w:t>4.5</w:t>
      </w:r>
      <w:r>
        <w:rPr>
          <w:rFonts w:cs="Arabic Typesetting"/>
        </w:rPr>
        <w:t xml:space="preserve"> (5.0-6.0 </w:t>
      </w:r>
      <w:proofErr w:type="spellStart"/>
      <w:r>
        <w:rPr>
          <w:rFonts w:cs="Arabic Typesetting"/>
        </w:rPr>
        <w:t>dia</w:t>
      </w:r>
      <w:proofErr w:type="spellEnd"/>
      <w:r>
        <w:rPr>
          <w:rFonts w:cs="Arabic Typesetting"/>
        </w:rPr>
        <w:t xml:space="preserve">); </w:t>
      </w:r>
      <w:r w:rsidRPr="00967CC5">
        <w:rPr>
          <w:rFonts w:cs="Arabic Typesetting"/>
          <w:b/>
        </w:rPr>
        <w:t>5.5</w:t>
      </w:r>
      <w:r>
        <w:rPr>
          <w:rFonts w:cs="Arabic Typesetting"/>
        </w:rPr>
        <w:t xml:space="preserve"> (6.0-7.0</w:t>
      </w:r>
      <w:r w:rsidRPr="00967CC5">
        <w:rPr>
          <w:rFonts w:cs="Arabic Typesetting"/>
        </w:rPr>
        <w:t xml:space="preserve"> </w:t>
      </w:r>
      <w:proofErr w:type="spellStart"/>
      <w:r w:rsidRPr="00967CC5">
        <w:rPr>
          <w:rFonts w:cs="Arabic Typesetting"/>
        </w:rPr>
        <w:t>dia</w:t>
      </w:r>
      <w:proofErr w:type="spellEnd"/>
      <w:r w:rsidRPr="00967CC5">
        <w:rPr>
          <w:rFonts w:cs="Arabic Typesetting"/>
        </w:rPr>
        <w:t>);</w:t>
      </w:r>
      <w:r>
        <w:rPr>
          <w:rFonts w:cs="Arabic Typesetting"/>
        </w:rPr>
        <w:tab/>
      </w:r>
      <w:r>
        <w:rPr>
          <w:rFonts w:cs="Arabic Typesetting"/>
        </w:rPr>
        <w:tab/>
        <w:t xml:space="preserve">   </w:t>
      </w:r>
      <w:r w:rsidRPr="00BB0AE6">
        <w:rPr>
          <w:rFonts w:cs="Arabic Typesetting"/>
          <w:b/>
        </w:rPr>
        <w:t>$5.00</w:t>
      </w:r>
    </w:p>
    <w:p w:rsidR="00A079EB" w:rsidRDefault="00A079EB" w:rsidP="00A079EB">
      <w:pPr>
        <w:spacing w:after="0" w:line="240" w:lineRule="auto"/>
        <w:rPr>
          <w:rFonts w:cs="Arabic Typesetting"/>
        </w:rPr>
      </w:pPr>
      <w:r>
        <w:rPr>
          <w:rFonts w:cs="Arabic Typesetting"/>
        </w:rPr>
        <w:t xml:space="preserve">  (</w:t>
      </w:r>
      <w:r w:rsidRPr="002A3490">
        <w:rPr>
          <w:rFonts w:cs="Arabic Typesetting"/>
        </w:rPr>
        <w:t>25pc</w:t>
      </w:r>
      <w:r w:rsidRPr="00333D84">
        <w:rPr>
          <w:rFonts w:cs="Arabic Typesetting"/>
        </w:rPr>
        <w:t xml:space="preserve"> – 15cm long</w:t>
      </w:r>
      <w:r>
        <w:rPr>
          <w:rFonts w:cs="Arabic Typesetting"/>
        </w:rPr>
        <w:t xml:space="preserve">)            </w:t>
      </w:r>
      <w:r>
        <w:rPr>
          <w:rFonts w:cs="Arabic Typesetting"/>
          <w:b/>
        </w:rPr>
        <w:t>6.5</w:t>
      </w:r>
      <w:r>
        <w:rPr>
          <w:rFonts w:cs="Arabic Typesetting"/>
        </w:rPr>
        <w:t xml:space="preserve"> (7.0-8.0 </w:t>
      </w:r>
      <w:proofErr w:type="spellStart"/>
      <w:r>
        <w:rPr>
          <w:rFonts w:cs="Arabic Typesetting"/>
        </w:rPr>
        <w:t>dia</w:t>
      </w:r>
      <w:proofErr w:type="spellEnd"/>
      <w:r>
        <w:rPr>
          <w:rFonts w:cs="Arabic Typesetting"/>
        </w:rPr>
        <w:t xml:space="preserve">); </w:t>
      </w:r>
      <w:r w:rsidRPr="00832957">
        <w:rPr>
          <w:rFonts w:cs="Arabic Typesetting"/>
          <w:b/>
        </w:rPr>
        <w:t>7.5</w:t>
      </w:r>
      <w:r>
        <w:rPr>
          <w:rFonts w:cs="Arabic Typesetting"/>
        </w:rPr>
        <w:t xml:space="preserve"> (8.0-9.0 </w:t>
      </w:r>
      <w:proofErr w:type="spellStart"/>
      <w:r>
        <w:rPr>
          <w:rFonts w:cs="Arabic Typesetting"/>
        </w:rPr>
        <w:t>dia</w:t>
      </w:r>
      <w:proofErr w:type="spellEnd"/>
      <w:r>
        <w:rPr>
          <w:rFonts w:cs="Arabic Typesetting"/>
        </w:rPr>
        <w:t xml:space="preserve">); </w:t>
      </w:r>
      <w:r w:rsidRPr="00967CC5">
        <w:rPr>
          <w:rFonts w:cs="Arabic Typesetting"/>
          <w:b/>
        </w:rPr>
        <w:t>8.5</w:t>
      </w:r>
      <w:r>
        <w:rPr>
          <w:rFonts w:cs="Arabic Typesetting"/>
        </w:rPr>
        <w:t xml:space="preserve"> (9.0-9.5 </w:t>
      </w:r>
      <w:proofErr w:type="spellStart"/>
      <w:r>
        <w:rPr>
          <w:rFonts w:cs="Arabic Typesetting"/>
        </w:rPr>
        <w:t>dia</w:t>
      </w:r>
      <w:proofErr w:type="spellEnd"/>
      <w:r>
        <w:rPr>
          <w:rFonts w:cs="Arabic Typesetting"/>
        </w:rPr>
        <w:t xml:space="preserve">); </w:t>
      </w:r>
      <w:r>
        <w:rPr>
          <w:rFonts w:cs="Arabic Typesetting"/>
          <w:b/>
        </w:rPr>
        <w:t>9.5</w:t>
      </w:r>
      <w:r>
        <w:rPr>
          <w:rFonts w:cs="Arabic Typesetting"/>
        </w:rPr>
        <w:t xml:space="preserve"> (9.5-10.0 </w:t>
      </w:r>
      <w:proofErr w:type="spellStart"/>
      <w:r>
        <w:rPr>
          <w:rFonts w:cs="Arabic Typesetting"/>
        </w:rPr>
        <w:t>dia</w:t>
      </w:r>
      <w:proofErr w:type="spellEnd"/>
      <w:r>
        <w:rPr>
          <w:rFonts w:cs="Arabic Typesetting"/>
        </w:rPr>
        <w:t>)</w:t>
      </w:r>
      <w:r>
        <w:rPr>
          <w:rFonts w:cs="Arabic Typesetting"/>
        </w:rPr>
        <w:tab/>
      </w:r>
    </w:p>
    <w:p w:rsidR="00A079EB" w:rsidRPr="0084362A" w:rsidRDefault="00A079EB" w:rsidP="00A079EB">
      <w:pPr>
        <w:spacing w:after="0" w:line="240" w:lineRule="auto"/>
        <w:rPr>
          <w:rFonts w:cs="Arabic Typesetting"/>
          <w:sz w:val="10"/>
          <w:szCs w:val="10"/>
        </w:rPr>
      </w:pPr>
      <w:r w:rsidRPr="0084362A">
        <w:rPr>
          <w:rFonts w:cs="Arabic Typesetting"/>
          <w:sz w:val="10"/>
          <w:szCs w:val="10"/>
        </w:rPr>
        <w:tab/>
      </w:r>
      <w:r w:rsidRPr="0084362A">
        <w:rPr>
          <w:rFonts w:cs="Arabic Typesetting"/>
          <w:sz w:val="10"/>
          <w:szCs w:val="10"/>
        </w:rPr>
        <w:tab/>
      </w:r>
    </w:p>
    <w:p w:rsidR="00A079EB" w:rsidRDefault="00A079EB" w:rsidP="00A079EB">
      <w:pPr>
        <w:spacing w:after="0" w:line="240" w:lineRule="auto"/>
        <w:rPr>
          <w:rFonts w:cs="Arabic Typesetting"/>
          <w:b/>
        </w:rPr>
      </w:pPr>
      <w:r>
        <w:rPr>
          <w:rFonts w:cs="Arabic Typesetting"/>
        </w:rPr>
        <w:t>Tea Light Cups – Poly Clear:</w:t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</w:r>
      <w:r>
        <w:rPr>
          <w:rFonts w:cs="Arabic Typesetting"/>
        </w:rPr>
        <w:tab/>
        <w:t xml:space="preserve">                 10pc - </w:t>
      </w:r>
      <w:r w:rsidRPr="00783138">
        <w:rPr>
          <w:rFonts w:cs="Arabic Typesetting"/>
          <w:b/>
        </w:rPr>
        <w:t>$3</w:t>
      </w:r>
      <w:r>
        <w:rPr>
          <w:rFonts w:cs="Arabic Typesetting"/>
          <w:b/>
        </w:rPr>
        <w:t>.00</w:t>
      </w:r>
      <w:r>
        <w:rPr>
          <w:rFonts w:cs="Arabic Typesetting"/>
        </w:rPr>
        <w:t xml:space="preserve">       50pc </w:t>
      </w:r>
      <w:proofErr w:type="gramStart"/>
      <w:r>
        <w:rPr>
          <w:rFonts w:cs="Arabic Typesetting"/>
        </w:rPr>
        <w:t xml:space="preserve">-  </w:t>
      </w:r>
      <w:r>
        <w:rPr>
          <w:rFonts w:cs="Arabic Typesetting"/>
          <w:b/>
        </w:rPr>
        <w:t>$</w:t>
      </w:r>
      <w:proofErr w:type="gramEnd"/>
      <w:r>
        <w:rPr>
          <w:rFonts w:cs="Arabic Typesetting"/>
          <w:b/>
        </w:rPr>
        <w:t>10.00</w:t>
      </w:r>
    </w:p>
    <w:p w:rsidR="00A079EB" w:rsidRPr="00BB0AE6" w:rsidRDefault="00A079EB" w:rsidP="00A079EB">
      <w:pPr>
        <w:spacing w:after="0" w:line="240" w:lineRule="auto"/>
        <w:rPr>
          <w:rFonts w:cs="Arabic Typesetting"/>
          <w:b/>
          <w:sz w:val="10"/>
          <w:szCs w:val="10"/>
        </w:rPr>
      </w:pPr>
    </w:p>
    <w:p w:rsidR="00A079EB" w:rsidRPr="00677C6C" w:rsidRDefault="00A079EB" w:rsidP="00A079EB">
      <w:pPr>
        <w:spacing w:after="0" w:line="240" w:lineRule="auto"/>
        <w:rPr>
          <w:rFonts w:cs="Arabic Typesetting"/>
          <w:sz w:val="10"/>
          <w:szCs w:val="10"/>
        </w:rPr>
      </w:pPr>
      <w:r>
        <w:rPr>
          <w:rFonts w:cs="Arabic Typesetting"/>
        </w:rPr>
        <w:t xml:space="preserve">Tea Light Wicks with Tabs </w:t>
      </w:r>
      <w:r w:rsidR="00B43EEB">
        <w:rPr>
          <w:rFonts w:cs="Arabic Typesetting"/>
        </w:rPr>
        <w:t xml:space="preserve">- </w:t>
      </w:r>
      <w:r>
        <w:rPr>
          <w:rFonts w:cs="Arabic Typesetting"/>
        </w:rPr>
        <w:t>Size 3.0:</w:t>
      </w:r>
      <w:r>
        <w:rPr>
          <w:rFonts w:cs="Arabic Typesetting"/>
        </w:rPr>
        <w:tab/>
      </w:r>
      <w:r>
        <w:rPr>
          <w:rFonts w:cs="Arabic Typesetting"/>
        </w:rPr>
        <w:tab/>
        <w:t xml:space="preserve">                                              10pc - </w:t>
      </w:r>
      <w:r w:rsidRPr="00783138">
        <w:rPr>
          <w:rFonts w:cs="Arabic Typesetting"/>
          <w:b/>
        </w:rPr>
        <w:t>$1</w:t>
      </w:r>
      <w:r>
        <w:rPr>
          <w:rFonts w:cs="Arabic Typesetting"/>
          <w:b/>
        </w:rPr>
        <w:t>.00</w:t>
      </w:r>
      <w:r>
        <w:rPr>
          <w:rFonts w:cs="Arabic Typesetting"/>
        </w:rPr>
        <w:tab/>
        <w:t xml:space="preserve">    </w:t>
      </w:r>
      <w:proofErr w:type="gramStart"/>
      <w:r>
        <w:rPr>
          <w:rFonts w:cs="Arabic Typesetting"/>
        </w:rPr>
        <w:t>50pc  -</w:t>
      </w:r>
      <w:proofErr w:type="gramEnd"/>
      <w:r>
        <w:rPr>
          <w:rFonts w:cs="Arabic Typesetting"/>
        </w:rPr>
        <w:t xml:space="preserve">  </w:t>
      </w:r>
      <w:r w:rsidRPr="00783138">
        <w:rPr>
          <w:rFonts w:cs="Arabic Typesetting"/>
          <w:b/>
        </w:rPr>
        <w:t>$4</w:t>
      </w:r>
      <w:r>
        <w:rPr>
          <w:rFonts w:cs="Arabic Typesetting"/>
          <w:b/>
        </w:rPr>
        <w:t>.00</w:t>
      </w:r>
      <w:r>
        <w:rPr>
          <w:rFonts w:cs="Arabic Typesetting"/>
        </w:rPr>
        <w:tab/>
      </w:r>
      <w:r w:rsidRPr="00677C6C">
        <w:rPr>
          <w:rFonts w:cs="Arabic Typesetting"/>
          <w:sz w:val="10"/>
          <w:szCs w:val="10"/>
        </w:rPr>
        <w:tab/>
      </w:r>
      <w:r w:rsidRPr="00677C6C">
        <w:rPr>
          <w:rFonts w:cs="Arabic Typesetting"/>
          <w:sz w:val="10"/>
          <w:szCs w:val="10"/>
        </w:rPr>
        <w:tab/>
        <w:t xml:space="preserve">     </w:t>
      </w:r>
      <w:r w:rsidRPr="00677C6C">
        <w:rPr>
          <w:rFonts w:cs="Arabic Typesetting"/>
          <w:sz w:val="10"/>
          <w:szCs w:val="10"/>
        </w:rPr>
        <w:tab/>
        <w:t xml:space="preserve">  </w:t>
      </w:r>
    </w:p>
    <w:p w:rsidR="00A079EB" w:rsidRPr="00333D84" w:rsidRDefault="00A079EB" w:rsidP="00A079EB">
      <w:pPr>
        <w:spacing w:after="0" w:line="240" w:lineRule="auto"/>
        <w:rPr>
          <w:rFonts w:cs="Arabic Typesetting"/>
        </w:rPr>
      </w:pPr>
      <w:r w:rsidRPr="00333D84">
        <w:rPr>
          <w:rFonts w:cs="Arabic Typesetting"/>
        </w:rPr>
        <w:t>Wick Tabs</w:t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  <w:t>50pc</w:t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>
        <w:rPr>
          <w:rFonts w:cs="Arabic Typesetting"/>
        </w:rPr>
        <w:tab/>
        <w:t xml:space="preserve">    </w:t>
      </w:r>
      <w:r w:rsidRPr="00BB0AE6">
        <w:rPr>
          <w:rFonts w:cs="Arabic Typesetting"/>
          <w:b/>
        </w:rPr>
        <w:t>$3.00</w:t>
      </w:r>
    </w:p>
    <w:p w:rsidR="00A079EB" w:rsidRPr="00BB0AE6" w:rsidRDefault="00A079EB" w:rsidP="00A079EB">
      <w:pPr>
        <w:spacing w:after="0" w:line="240" w:lineRule="auto"/>
        <w:rPr>
          <w:rFonts w:cs="Arabic Typesetting"/>
          <w:sz w:val="10"/>
          <w:szCs w:val="10"/>
        </w:rPr>
      </w:pPr>
      <w:r w:rsidRPr="00BB0AE6">
        <w:rPr>
          <w:rFonts w:cs="Arabic Typesetting"/>
          <w:sz w:val="10"/>
          <w:szCs w:val="10"/>
        </w:rPr>
        <w:tab/>
      </w:r>
      <w:r w:rsidRPr="00BB0AE6">
        <w:rPr>
          <w:rFonts w:cs="Arabic Typesetting"/>
          <w:sz w:val="10"/>
          <w:szCs w:val="10"/>
        </w:rPr>
        <w:tab/>
      </w:r>
      <w:r w:rsidRPr="00BB0AE6">
        <w:rPr>
          <w:rFonts w:cs="Arabic Typesetting"/>
          <w:sz w:val="10"/>
          <w:szCs w:val="10"/>
        </w:rPr>
        <w:tab/>
      </w:r>
      <w:r w:rsidRPr="00BB0AE6">
        <w:rPr>
          <w:rFonts w:cs="Arabic Typesetting"/>
          <w:sz w:val="10"/>
          <w:szCs w:val="10"/>
        </w:rPr>
        <w:tab/>
      </w:r>
    </w:p>
    <w:p w:rsidR="00A079EB" w:rsidRPr="00333D84" w:rsidRDefault="00A079EB" w:rsidP="00A079EB">
      <w:pPr>
        <w:spacing w:after="0" w:line="240" w:lineRule="auto"/>
        <w:rPr>
          <w:rFonts w:cs="Arabic Typesetting"/>
        </w:rPr>
      </w:pPr>
      <w:r w:rsidRPr="00333D84">
        <w:rPr>
          <w:rFonts w:cs="Arabic Typesetting"/>
        </w:rPr>
        <w:t>Thermometer</w:t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  <w:t xml:space="preserve">Glass, </w:t>
      </w:r>
      <w:proofErr w:type="spellStart"/>
      <w:r w:rsidRPr="00333D84">
        <w:rPr>
          <w:rFonts w:cs="Arabic Typesetting"/>
        </w:rPr>
        <w:t>celcius</w:t>
      </w:r>
      <w:proofErr w:type="spellEnd"/>
      <w:r w:rsidRPr="00333D84">
        <w:rPr>
          <w:rFonts w:cs="Arabic Typesetting"/>
        </w:rPr>
        <w:t>/</w:t>
      </w:r>
      <w:proofErr w:type="spellStart"/>
      <w:r w:rsidRPr="00333D84">
        <w:rPr>
          <w:rFonts w:cs="Arabic Typesetting"/>
        </w:rPr>
        <w:t>fahrenheit</w:t>
      </w:r>
      <w:proofErr w:type="spellEnd"/>
      <w:r w:rsidRPr="00333D84">
        <w:rPr>
          <w:rFonts w:cs="Arabic Typesetting"/>
        </w:rPr>
        <w:tab/>
      </w:r>
      <w:r w:rsidRPr="00333D84">
        <w:rPr>
          <w:rFonts w:cs="Arabic Typesetting"/>
        </w:rPr>
        <w:tab/>
      </w:r>
      <w:r>
        <w:rPr>
          <w:rFonts w:cs="Arabic Typesetting"/>
        </w:rPr>
        <w:tab/>
        <w:t xml:space="preserve">    </w:t>
      </w:r>
      <w:r w:rsidRPr="00BB0AE6">
        <w:rPr>
          <w:rFonts w:cs="Arabic Typesetting"/>
          <w:b/>
        </w:rPr>
        <w:t>$8.00</w:t>
      </w:r>
    </w:p>
    <w:p w:rsidR="00A079EB" w:rsidRPr="00BB0AE6" w:rsidRDefault="00A079EB" w:rsidP="00A079EB">
      <w:pPr>
        <w:spacing w:after="0" w:line="240" w:lineRule="auto"/>
        <w:rPr>
          <w:rFonts w:cs="Arabic Typesetting"/>
          <w:sz w:val="10"/>
          <w:szCs w:val="10"/>
        </w:rPr>
      </w:pPr>
    </w:p>
    <w:p w:rsidR="00A079EB" w:rsidRPr="00BB0AE6" w:rsidRDefault="00A079EB" w:rsidP="00A079EB">
      <w:pPr>
        <w:spacing w:after="0" w:line="240" w:lineRule="auto"/>
        <w:rPr>
          <w:rFonts w:cs="Arabic Typesetting"/>
          <w:b/>
        </w:rPr>
      </w:pPr>
      <w:r w:rsidRPr="00333D84">
        <w:rPr>
          <w:rFonts w:cs="Arabic Typesetting"/>
        </w:rPr>
        <w:t>Colour blocks</w:t>
      </w:r>
      <w:r>
        <w:rPr>
          <w:rFonts w:cs="Arabic Typesetting"/>
        </w:rPr>
        <w:t>:</w:t>
      </w:r>
      <w:r>
        <w:rPr>
          <w:rFonts w:cs="Arabic Typesetting"/>
        </w:rPr>
        <w:tab/>
        <w:t xml:space="preserve"> Black, Brown, Burgundy, Canary Yellow, Cobalt Blue, Forest Green, Honey,               </w:t>
      </w:r>
      <w:r w:rsidRPr="00BB0AE6">
        <w:rPr>
          <w:rFonts w:cs="Arabic Typesetting"/>
          <w:b/>
        </w:rPr>
        <w:t>$3.00</w:t>
      </w:r>
    </w:p>
    <w:p w:rsidR="00A079EB" w:rsidRDefault="00A079EB" w:rsidP="00A079EB">
      <w:pPr>
        <w:spacing w:after="0" w:line="240" w:lineRule="auto"/>
        <w:rPr>
          <w:rFonts w:cs="Arabic Typesetting"/>
        </w:rPr>
      </w:pPr>
      <w:r>
        <w:rPr>
          <w:rFonts w:cs="Arabic Typesetting"/>
        </w:rPr>
        <w:t xml:space="preserve">    Lime Green, Magenta, Orange, Peach, Pink, Pumpkin, Purple, Raspberry, Raspberry Sorbet, </w:t>
      </w:r>
    </w:p>
    <w:p w:rsidR="00A079EB" w:rsidRDefault="00A079EB" w:rsidP="00A079EB">
      <w:pPr>
        <w:spacing w:after="0" w:line="240" w:lineRule="auto"/>
        <w:rPr>
          <w:rFonts w:cs="Arabic Typesetting"/>
        </w:rPr>
      </w:pPr>
      <w:r>
        <w:rPr>
          <w:rFonts w:cs="Arabic Typesetting"/>
        </w:rPr>
        <w:t xml:space="preserve">    Red, Royal Blue, Teal.</w:t>
      </w:r>
    </w:p>
    <w:p w:rsidR="00A079EB" w:rsidRPr="000C644A" w:rsidRDefault="00A079EB" w:rsidP="00A079EB">
      <w:pPr>
        <w:spacing w:after="0" w:line="240" w:lineRule="auto"/>
        <w:rPr>
          <w:rFonts w:cs="Arabic Typesetting"/>
          <w:sz w:val="10"/>
          <w:szCs w:val="10"/>
        </w:rPr>
      </w:pPr>
      <w:r w:rsidRPr="000C644A">
        <w:rPr>
          <w:rFonts w:cs="Arabic Typesetting"/>
          <w:sz w:val="10"/>
          <w:szCs w:val="10"/>
        </w:rPr>
        <w:tab/>
      </w:r>
      <w:r w:rsidRPr="000C644A">
        <w:rPr>
          <w:rFonts w:cs="Arabic Typesetting"/>
          <w:sz w:val="10"/>
          <w:szCs w:val="10"/>
        </w:rPr>
        <w:tab/>
      </w:r>
      <w:r w:rsidRPr="000C644A">
        <w:rPr>
          <w:rFonts w:cs="Arabic Typesetting"/>
          <w:sz w:val="10"/>
          <w:szCs w:val="10"/>
        </w:rPr>
        <w:tab/>
      </w:r>
      <w:r w:rsidRPr="000C644A">
        <w:rPr>
          <w:rFonts w:cs="Arabic Typesetting"/>
          <w:sz w:val="10"/>
          <w:szCs w:val="10"/>
        </w:rPr>
        <w:tab/>
      </w:r>
      <w:r w:rsidRPr="000C644A">
        <w:rPr>
          <w:rFonts w:cs="Arabic Typesetting"/>
          <w:sz w:val="10"/>
          <w:szCs w:val="10"/>
        </w:rPr>
        <w:tab/>
      </w:r>
      <w:r w:rsidRPr="000C644A">
        <w:rPr>
          <w:rFonts w:cs="Arabic Typesetting"/>
          <w:sz w:val="10"/>
          <w:szCs w:val="10"/>
        </w:rPr>
        <w:tab/>
      </w:r>
      <w:r w:rsidRPr="000C644A">
        <w:rPr>
          <w:rFonts w:cs="Arabic Typesetting"/>
          <w:sz w:val="10"/>
          <w:szCs w:val="10"/>
        </w:rPr>
        <w:tab/>
      </w:r>
      <w:r w:rsidRPr="000C644A">
        <w:rPr>
          <w:rFonts w:cs="Arabic Typesetting"/>
          <w:sz w:val="10"/>
          <w:szCs w:val="10"/>
        </w:rPr>
        <w:tab/>
      </w:r>
      <w:r w:rsidRPr="000C644A">
        <w:rPr>
          <w:rFonts w:cs="Arabic Typesetting"/>
          <w:sz w:val="10"/>
          <w:szCs w:val="10"/>
        </w:rPr>
        <w:tab/>
      </w:r>
    </w:p>
    <w:p w:rsidR="00A079EB" w:rsidRDefault="00A079EB" w:rsidP="00A079EB">
      <w:pPr>
        <w:spacing w:after="0" w:line="240" w:lineRule="auto"/>
        <w:rPr>
          <w:rFonts w:cs="Arabic Typesetting"/>
        </w:rPr>
      </w:pPr>
      <w:proofErr w:type="spellStart"/>
      <w:r>
        <w:rPr>
          <w:rFonts w:cs="Arabic Typesetting"/>
        </w:rPr>
        <w:t>Stickums</w:t>
      </w:r>
      <w:proofErr w:type="spellEnd"/>
      <w:r>
        <w:rPr>
          <w:rFonts w:cs="Arabic Typesetting"/>
        </w:rPr>
        <w:t xml:space="preserve">: 12mm – 112pc      </w:t>
      </w:r>
      <w:r w:rsidRPr="00823D75">
        <w:rPr>
          <w:rFonts w:cs="Arabic Typesetting"/>
          <w:b/>
        </w:rPr>
        <w:t>$3.00</w:t>
      </w:r>
      <w:r>
        <w:rPr>
          <w:rFonts w:cs="Arabic Typesetting"/>
          <w:b/>
        </w:rPr>
        <w:t xml:space="preserve">                           </w:t>
      </w:r>
      <w:r>
        <w:rPr>
          <w:rFonts w:cs="Arabic Typesetting"/>
        </w:rPr>
        <w:t xml:space="preserve">Clam Shell Moulds – 6pc tray – 10pc pack                 </w:t>
      </w:r>
      <w:r>
        <w:rPr>
          <w:rFonts w:cs="Arabic Typesetting"/>
          <w:b/>
        </w:rPr>
        <w:t>$5</w:t>
      </w:r>
      <w:r w:rsidRPr="00762808">
        <w:rPr>
          <w:rFonts w:cs="Arabic Typesetting"/>
          <w:b/>
        </w:rPr>
        <w:t>.00</w:t>
      </w:r>
      <w:r>
        <w:rPr>
          <w:rFonts w:cs="Arabic Typesetting"/>
          <w:b/>
        </w:rPr>
        <w:t xml:space="preserve">                    </w:t>
      </w:r>
    </w:p>
    <w:p w:rsidR="00A079EB" w:rsidRPr="00BB0AE6" w:rsidRDefault="00A079EB" w:rsidP="00A079EB">
      <w:pPr>
        <w:spacing w:after="0" w:line="240" w:lineRule="auto"/>
        <w:rPr>
          <w:rFonts w:cs="Arabic Typesetting"/>
          <w:sz w:val="10"/>
          <w:szCs w:val="10"/>
        </w:rPr>
      </w:pPr>
    </w:p>
    <w:p w:rsidR="00A079EB" w:rsidRDefault="00A079EB" w:rsidP="00A079EB">
      <w:pPr>
        <w:spacing w:after="0" w:line="240" w:lineRule="auto"/>
        <w:rPr>
          <w:rFonts w:cs="Arabic Typesetting"/>
          <w:b/>
        </w:rPr>
      </w:pPr>
      <w:r>
        <w:rPr>
          <w:rFonts w:cs="Arabic Typesetting"/>
        </w:rPr>
        <w:t>Pouring Pots:</w:t>
      </w:r>
      <w:r>
        <w:rPr>
          <w:rFonts w:cs="Arabic Typesetting"/>
        </w:rPr>
        <w:tab/>
        <w:t xml:space="preserve">                                                           Aluminium - 1.8 Litre </w:t>
      </w:r>
      <w:r>
        <w:rPr>
          <w:rFonts w:cs="Arabic Typesetting"/>
          <w:b/>
        </w:rPr>
        <w:t>$15.00</w:t>
      </w:r>
      <w:r>
        <w:rPr>
          <w:rFonts w:cs="Arabic Typesetting"/>
        </w:rPr>
        <w:t xml:space="preserve">    Plastic - 1.0 Litre      </w:t>
      </w:r>
      <w:r>
        <w:rPr>
          <w:rFonts w:cs="Arabic Typesetting"/>
          <w:b/>
        </w:rPr>
        <w:t>$6.00</w:t>
      </w:r>
    </w:p>
    <w:p w:rsidR="00A079EB" w:rsidRPr="00BB0AE6" w:rsidRDefault="00A079EB" w:rsidP="00A079EB">
      <w:pPr>
        <w:spacing w:after="0" w:line="240" w:lineRule="auto"/>
        <w:rPr>
          <w:rFonts w:cs="Arabic Typesetting"/>
          <w:b/>
          <w:sz w:val="10"/>
          <w:szCs w:val="10"/>
        </w:rPr>
      </w:pPr>
    </w:p>
    <w:p w:rsidR="00A079EB" w:rsidRDefault="00A079EB" w:rsidP="00A079EB">
      <w:pPr>
        <w:spacing w:after="0" w:line="240" w:lineRule="auto"/>
        <w:rPr>
          <w:rFonts w:cs="Arabic Typesetting"/>
          <w:b/>
        </w:rPr>
      </w:pPr>
      <w:r>
        <w:rPr>
          <w:rFonts w:cs="Arabic Typesetting"/>
        </w:rPr>
        <w:t xml:space="preserve">Warning Labels 50pc: 3cm - </w:t>
      </w:r>
      <w:r w:rsidRPr="00D96EDC">
        <w:rPr>
          <w:rFonts w:cs="Arabic Typesetting"/>
          <w:b/>
        </w:rPr>
        <w:t>$3</w:t>
      </w:r>
      <w:r>
        <w:rPr>
          <w:rFonts w:cs="Arabic Typesetting"/>
          <w:b/>
        </w:rPr>
        <w:t>.00</w:t>
      </w:r>
      <w:r>
        <w:rPr>
          <w:rFonts w:cs="Arabic Typesetting"/>
        </w:rPr>
        <w:t xml:space="preserve">; 4cm - </w:t>
      </w:r>
      <w:r>
        <w:rPr>
          <w:rFonts w:cs="Arabic Typesetting"/>
          <w:b/>
        </w:rPr>
        <w:t xml:space="preserve">$4.00; </w:t>
      </w:r>
      <w:r w:rsidRPr="00285404">
        <w:rPr>
          <w:rFonts w:cs="Arabic Typesetting"/>
        </w:rPr>
        <w:t>5cm -</w:t>
      </w:r>
      <w:r>
        <w:rPr>
          <w:rFonts w:cs="Arabic Typesetting"/>
          <w:b/>
        </w:rPr>
        <w:t xml:space="preserve"> $5.00</w:t>
      </w:r>
      <w:r w:rsidRPr="00824126">
        <w:rPr>
          <w:rFonts w:cs="Arabic Typesetting"/>
        </w:rPr>
        <w:tab/>
      </w:r>
      <w:r>
        <w:rPr>
          <w:rFonts w:cs="Arabic Typesetting"/>
        </w:rPr>
        <w:t xml:space="preserve">        </w:t>
      </w:r>
      <w:r w:rsidRPr="00824126">
        <w:rPr>
          <w:rFonts w:cs="Arabic Typesetting"/>
        </w:rPr>
        <w:t>Wick Trimming Scissors</w:t>
      </w:r>
      <w:r>
        <w:rPr>
          <w:rFonts w:cs="Arabic Typesetting"/>
          <w:b/>
        </w:rPr>
        <w:t xml:space="preserve">           $10.00</w:t>
      </w:r>
    </w:p>
    <w:p w:rsidR="00A079EB" w:rsidRPr="00BB0AE6" w:rsidRDefault="00A079EB" w:rsidP="00A079EB">
      <w:pPr>
        <w:spacing w:after="0" w:line="240" w:lineRule="auto"/>
        <w:rPr>
          <w:rFonts w:cs="Arabic Typesetting"/>
          <w:b/>
          <w:sz w:val="10"/>
          <w:szCs w:val="10"/>
        </w:rPr>
      </w:pPr>
    </w:p>
    <w:p w:rsidR="00A079EB" w:rsidRPr="00D96EDC" w:rsidRDefault="00A079EB" w:rsidP="00A079EB">
      <w:pPr>
        <w:spacing w:after="0" w:line="240" w:lineRule="auto"/>
        <w:rPr>
          <w:rFonts w:cs="Arabic Typesetting"/>
        </w:rPr>
      </w:pPr>
      <w:r>
        <w:rPr>
          <w:rFonts w:cs="Arabic Typesetting"/>
          <w:b/>
        </w:rPr>
        <w:t xml:space="preserve">Glassware – Tumbler: </w:t>
      </w:r>
      <w:r>
        <w:rPr>
          <w:rFonts w:cs="Arabic Typesetting"/>
        </w:rPr>
        <w:t>Clear</w:t>
      </w:r>
      <w:proofErr w:type="gramStart"/>
      <w:r>
        <w:rPr>
          <w:rFonts w:cs="Arabic Typesetting"/>
        </w:rPr>
        <w:t>:-</w:t>
      </w:r>
      <w:proofErr w:type="gramEnd"/>
      <w:r>
        <w:rPr>
          <w:rFonts w:cs="Arabic Typesetting"/>
        </w:rPr>
        <w:t xml:space="preserve"> </w:t>
      </w:r>
      <w:r w:rsidRPr="00D96EDC">
        <w:rPr>
          <w:rFonts w:cs="Arabic Typesetting"/>
        </w:rPr>
        <w:t>Votive</w:t>
      </w:r>
      <w:r>
        <w:rPr>
          <w:rFonts w:cs="Arabic Typesetting"/>
        </w:rPr>
        <w:t xml:space="preserve"> (50ml) -</w:t>
      </w:r>
      <w:r w:rsidRPr="00D96EDC">
        <w:rPr>
          <w:rFonts w:cs="Arabic Typesetting"/>
        </w:rPr>
        <w:t xml:space="preserve"> </w:t>
      </w:r>
      <w:r w:rsidRPr="00D96EDC">
        <w:rPr>
          <w:rFonts w:cs="Arabic Typesetting"/>
          <w:b/>
        </w:rPr>
        <w:t>$1.50</w:t>
      </w:r>
      <w:r>
        <w:rPr>
          <w:rFonts w:cs="Arabic Typesetting"/>
        </w:rPr>
        <w:t xml:space="preserve">; Small (150ml) - </w:t>
      </w:r>
      <w:r w:rsidRPr="00D96EDC">
        <w:rPr>
          <w:rFonts w:cs="Arabic Typesetting"/>
          <w:b/>
        </w:rPr>
        <w:t>$2.00</w:t>
      </w:r>
      <w:r>
        <w:rPr>
          <w:rFonts w:cs="Arabic Typesetting"/>
        </w:rPr>
        <w:t xml:space="preserve">; Medium (275ml) - </w:t>
      </w:r>
      <w:r>
        <w:rPr>
          <w:rFonts w:cs="Arabic Typesetting"/>
          <w:b/>
        </w:rPr>
        <w:t>$3.00</w:t>
      </w:r>
    </w:p>
    <w:p w:rsidR="00A079EB" w:rsidRDefault="00A079EB" w:rsidP="00A079EB">
      <w:pPr>
        <w:spacing w:after="0" w:line="240" w:lineRule="auto"/>
        <w:rPr>
          <w:rFonts w:cs="Arabic Typesetting"/>
          <w:b/>
        </w:rPr>
      </w:pPr>
      <w:r>
        <w:rPr>
          <w:rFonts w:cs="Arabic Typesetting"/>
          <w:sz w:val="20"/>
          <w:szCs w:val="20"/>
        </w:rPr>
        <w:t xml:space="preserve">                      </w:t>
      </w:r>
      <w:r w:rsidRPr="00D96EDC">
        <w:rPr>
          <w:rFonts w:cs="Arabic Typesetting"/>
          <w:sz w:val="20"/>
          <w:szCs w:val="20"/>
        </w:rPr>
        <w:t xml:space="preserve"> </w:t>
      </w:r>
      <w:r>
        <w:rPr>
          <w:rFonts w:cs="Arabic Typesetting"/>
          <w:sz w:val="20"/>
          <w:szCs w:val="20"/>
        </w:rPr>
        <w:t xml:space="preserve">                    : </w:t>
      </w:r>
      <w:r w:rsidRPr="00D96EDC">
        <w:rPr>
          <w:rFonts w:cs="Arabic Typesetting"/>
        </w:rPr>
        <w:t>Frosted</w:t>
      </w:r>
      <w:proofErr w:type="gramStart"/>
      <w:r>
        <w:rPr>
          <w:rFonts w:cs="Arabic Typesetting"/>
        </w:rPr>
        <w:t>:-</w:t>
      </w:r>
      <w:proofErr w:type="gramEnd"/>
      <w:r>
        <w:rPr>
          <w:rFonts w:cs="Arabic Typesetting"/>
        </w:rPr>
        <w:t xml:space="preserve"> Votive (50ml) - </w:t>
      </w:r>
      <w:r w:rsidRPr="00A44C58">
        <w:rPr>
          <w:rFonts w:cs="Arabic Typesetting"/>
          <w:b/>
        </w:rPr>
        <w:t>$1.75</w:t>
      </w:r>
      <w:r>
        <w:rPr>
          <w:rFonts w:cs="Arabic Typesetting"/>
        </w:rPr>
        <w:t xml:space="preserve">; Small (150ml) - </w:t>
      </w:r>
      <w:r w:rsidRPr="00A44C58">
        <w:rPr>
          <w:rFonts w:cs="Arabic Typesetting"/>
          <w:b/>
        </w:rPr>
        <w:t>$2.50</w:t>
      </w:r>
    </w:p>
    <w:p w:rsidR="00A079EB" w:rsidRDefault="00A079EB" w:rsidP="00A079EB">
      <w:pPr>
        <w:spacing w:after="0" w:line="240" w:lineRule="auto"/>
        <w:rPr>
          <w:rFonts w:cs="Arabic Typesetting"/>
        </w:rPr>
      </w:pPr>
      <w:r w:rsidRPr="00A44C58">
        <w:rPr>
          <w:rFonts w:cs="Arabic Typesetting"/>
        </w:rPr>
        <w:t xml:space="preserve">                     </w:t>
      </w:r>
      <w:r>
        <w:rPr>
          <w:rFonts w:cs="Arabic Typesetting"/>
        </w:rPr>
        <w:t xml:space="preserve">                  : </w:t>
      </w:r>
      <w:r w:rsidRPr="00A44C58">
        <w:rPr>
          <w:rFonts w:cs="Arabic Typesetting"/>
        </w:rPr>
        <w:t>Black</w:t>
      </w:r>
      <w:proofErr w:type="gramStart"/>
      <w:r>
        <w:rPr>
          <w:rFonts w:cs="Arabic Typesetting"/>
        </w:rPr>
        <w:t>:-</w:t>
      </w:r>
      <w:proofErr w:type="gramEnd"/>
      <w:r>
        <w:rPr>
          <w:rFonts w:cs="Arabic Typesetting"/>
        </w:rPr>
        <w:t xml:space="preserve"> Small (150ml) - </w:t>
      </w:r>
      <w:r>
        <w:rPr>
          <w:rFonts w:cs="Arabic Typesetting"/>
          <w:b/>
        </w:rPr>
        <w:t>$3.00</w:t>
      </w:r>
      <w:r w:rsidRPr="00BA6E9D">
        <w:rPr>
          <w:rFonts w:cs="Arabic Typesetting"/>
          <w:b/>
        </w:rPr>
        <w:t>;</w:t>
      </w:r>
      <w:r>
        <w:rPr>
          <w:rFonts w:cs="Arabic Typesetting"/>
        </w:rPr>
        <w:t xml:space="preserve"> Medium (275ml) - </w:t>
      </w:r>
      <w:r>
        <w:rPr>
          <w:rFonts w:cs="Arabic Typesetting"/>
          <w:b/>
        </w:rPr>
        <w:t>$3.5</w:t>
      </w:r>
      <w:r w:rsidRPr="00A44C58">
        <w:rPr>
          <w:rFonts w:cs="Arabic Typesetting"/>
          <w:b/>
        </w:rPr>
        <w:t>0</w:t>
      </w:r>
      <w:r>
        <w:rPr>
          <w:rFonts w:cs="Arabic Typesetting"/>
          <w:b/>
        </w:rPr>
        <w:t xml:space="preserve"> </w:t>
      </w:r>
      <w:r w:rsidRPr="000A20A2">
        <w:rPr>
          <w:rFonts w:cs="Arabic Typesetting"/>
        </w:rPr>
        <w:t>(+ optional black lid</w:t>
      </w:r>
      <w:r>
        <w:rPr>
          <w:rFonts w:cs="Arabic Typesetting"/>
          <w:b/>
        </w:rPr>
        <w:t xml:space="preserve"> $1.50</w:t>
      </w:r>
      <w:r w:rsidRPr="000A20A2">
        <w:rPr>
          <w:rFonts w:cs="Arabic Typesetting"/>
        </w:rPr>
        <w:t>)</w:t>
      </w:r>
    </w:p>
    <w:p w:rsidR="00A079EB" w:rsidRPr="00134A81" w:rsidRDefault="00A079EB" w:rsidP="00A079EB">
      <w:pPr>
        <w:spacing w:after="0" w:line="240" w:lineRule="auto"/>
        <w:rPr>
          <w:rFonts w:cs="Arabic Typesetting"/>
        </w:rPr>
      </w:pPr>
      <w:r w:rsidRPr="0070714B">
        <w:rPr>
          <w:rFonts w:cs="Arabic Typesetting"/>
          <w:b/>
        </w:rPr>
        <w:t xml:space="preserve">Glassware – </w:t>
      </w:r>
      <w:proofErr w:type="gramStart"/>
      <w:r w:rsidRPr="0070714B">
        <w:rPr>
          <w:rFonts w:cs="Arabic Typesetting"/>
          <w:b/>
        </w:rPr>
        <w:t>Monaco</w:t>
      </w:r>
      <w:r>
        <w:rPr>
          <w:rFonts w:cs="Arabic Typesetting"/>
        </w:rPr>
        <w:t xml:space="preserve"> :</w:t>
      </w:r>
      <w:proofErr w:type="gramEnd"/>
      <w:r>
        <w:rPr>
          <w:rFonts w:cs="Arabic Typesetting"/>
        </w:rPr>
        <w:t xml:space="preserve"> Clear:- Small with </w:t>
      </w:r>
      <w:r w:rsidRPr="0011731A">
        <w:rPr>
          <w:rFonts w:cs="Arabic Typesetting"/>
          <w:b/>
        </w:rPr>
        <w:t>plain lid</w:t>
      </w:r>
      <w:r>
        <w:rPr>
          <w:rFonts w:cs="Arabic Typesetting"/>
        </w:rPr>
        <w:t xml:space="preserve"> - </w:t>
      </w:r>
      <w:r w:rsidRPr="0070714B">
        <w:rPr>
          <w:rFonts w:cs="Arabic Typesetting"/>
          <w:b/>
        </w:rPr>
        <w:t>$3.00</w:t>
      </w:r>
      <w:r>
        <w:rPr>
          <w:rFonts w:cs="Arabic Typesetting"/>
          <w:b/>
        </w:rPr>
        <w:t xml:space="preserve">; </w:t>
      </w:r>
      <w:r w:rsidRPr="0011731A">
        <w:rPr>
          <w:rFonts w:cs="Arabic Typesetting"/>
        </w:rPr>
        <w:t>with</w:t>
      </w:r>
      <w:r>
        <w:rPr>
          <w:rFonts w:cs="Arabic Typesetting"/>
          <w:b/>
        </w:rPr>
        <w:t xml:space="preserve"> knob lid - $3.50</w:t>
      </w:r>
      <w:r w:rsidR="00134A81">
        <w:rPr>
          <w:rFonts w:cs="Arabic Typesetting"/>
          <w:b/>
        </w:rPr>
        <w:t xml:space="preserve">; </w:t>
      </w:r>
      <w:r w:rsidR="00134A81" w:rsidRPr="0028719A">
        <w:rPr>
          <w:rFonts w:cs="Arabic Typesetting"/>
        </w:rPr>
        <w:t>Large</w:t>
      </w:r>
      <w:r w:rsidR="00134A81">
        <w:rPr>
          <w:rFonts w:cs="Arabic Typesetting"/>
          <w:b/>
        </w:rPr>
        <w:t xml:space="preserve"> </w:t>
      </w:r>
      <w:r w:rsidR="00134A81" w:rsidRPr="0028719A">
        <w:rPr>
          <w:rFonts w:cs="Arabic Typesetting"/>
          <w:b/>
        </w:rPr>
        <w:t>no lid</w:t>
      </w:r>
      <w:r w:rsidR="00134A81">
        <w:rPr>
          <w:rFonts w:cs="Arabic Typesetting"/>
        </w:rPr>
        <w:t xml:space="preserve">  </w:t>
      </w:r>
      <w:r w:rsidR="0028719A">
        <w:rPr>
          <w:rFonts w:cs="Arabic Typesetting"/>
        </w:rPr>
        <w:t xml:space="preserve">- </w:t>
      </w:r>
      <w:r w:rsidR="00134A81" w:rsidRPr="00134A81">
        <w:rPr>
          <w:rFonts w:cs="Arabic Typesetting"/>
          <w:b/>
        </w:rPr>
        <w:t>$3.50</w:t>
      </w:r>
    </w:p>
    <w:p w:rsidR="00E25BF8" w:rsidRPr="00E25BF8" w:rsidRDefault="00E25BF8" w:rsidP="00A079EB">
      <w:pPr>
        <w:spacing w:after="0" w:line="240" w:lineRule="auto"/>
        <w:rPr>
          <w:rFonts w:cs="Arabic Typesetting"/>
          <w:b/>
          <w:sz w:val="10"/>
          <w:szCs w:val="10"/>
        </w:rPr>
      </w:pPr>
    </w:p>
    <w:p w:rsidR="00E25BF8" w:rsidRDefault="00E25BF8" w:rsidP="00A079EB">
      <w:pPr>
        <w:spacing w:after="0" w:line="240" w:lineRule="auto"/>
        <w:rPr>
          <w:rFonts w:cs="Arabic Typesetting"/>
          <w:b/>
        </w:rPr>
      </w:pPr>
      <w:r w:rsidRPr="00E25BF8">
        <w:rPr>
          <w:rFonts w:cs="Arabic Typesetting"/>
          <w:b/>
        </w:rPr>
        <w:t>Tins</w:t>
      </w:r>
      <w:r>
        <w:rPr>
          <w:rFonts w:cs="Arabic Typesetting"/>
          <w:b/>
        </w:rPr>
        <w:t xml:space="preserve"> </w:t>
      </w:r>
      <w:r w:rsidRPr="00E25BF8">
        <w:rPr>
          <w:rFonts w:cs="Arabic Typesetting"/>
          <w:b/>
        </w:rPr>
        <w:t>– with lids</w:t>
      </w:r>
      <w:r>
        <w:rPr>
          <w:rFonts w:cs="Arabic Typesetting"/>
          <w:b/>
        </w:rPr>
        <w:t xml:space="preserve">            : 150ml                                                                                                                              $1.75</w:t>
      </w:r>
    </w:p>
    <w:p w:rsidR="0028719A" w:rsidRPr="0028719A" w:rsidRDefault="0028719A" w:rsidP="00A079EB">
      <w:pPr>
        <w:spacing w:after="0" w:line="240" w:lineRule="auto"/>
        <w:rPr>
          <w:rFonts w:cs="Arabic Typesetting"/>
          <w:b/>
          <w:sz w:val="10"/>
          <w:szCs w:val="10"/>
        </w:rPr>
      </w:pPr>
    </w:p>
    <w:p w:rsidR="00A079EB" w:rsidRDefault="00A079EB" w:rsidP="00A079EB">
      <w:pPr>
        <w:spacing w:before="60" w:after="0" w:line="240" w:lineRule="auto"/>
        <w:rPr>
          <w:rFonts w:cs="Arabic Typesetting"/>
          <w:b/>
          <w:sz w:val="24"/>
          <w:szCs w:val="24"/>
          <w:u w:val="single"/>
        </w:rPr>
      </w:pPr>
      <w:r>
        <w:rPr>
          <w:rFonts w:cs="Arabic Typesetting"/>
        </w:rPr>
        <w:tab/>
      </w:r>
      <w:r>
        <w:rPr>
          <w:rFonts w:cs="Arabic Typesetting"/>
        </w:rPr>
        <w:tab/>
        <w:t xml:space="preserve">   </w:t>
      </w:r>
      <w:r w:rsidR="0028719A">
        <w:rPr>
          <w:rFonts w:cs="Arabic Typesetting"/>
        </w:rPr>
        <w:t xml:space="preserve">       </w:t>
      </w:r>
      <w:r>
        <w:rPr>
          <w:rFonts w:cs="Arabic Typesetting"/>
        </w:rPr>
        <w:t xml:space="preserve">  </w:t>
      </w:r>
      <w:r w:rsidR="0028719A">
        <w:rPr>
          <w:rFonts w:cs="Arabic Typesetting"/>
          <w:b/>
          <w:sz w:val="24"/>
          <w:szCs w:val="24"/>
          <w:u w:val="single"/>
        </w:rPr>
        <w:t xml:space="preserve">Fragrances </w:t>
      </w:r>
      <w:r w:rsidRPr="00776B53">
        <w:rPr>
          <w:rFonts w:cs="Arabic Typesetting"/>
          <w:b/>
          <w:sz w:val="24"/>
          <w:szCs w:val="24"/>
          <w:u w:val="single"/>
        </w:rPr>
        <w:t>100ml</w:t>
      </w:r>
      <w:r w:rsidR="0028719A">
        <w:rPr>
          <w:rFonts w:cs="Arabic Typesetting"/>
          <w:b/>
          <w:sz w:val="24"/>
          <w:szCs w:val="24"/>
        </w:rPr>
        <w:t xml:space="preserve"> - $12</w:t>
      </w:r>
      <w:r w:rsidRPr="001C6588">
        <w:rPr>
          <w:rFonts w:cs="Arabic Typesetting"/>
          <w:b/>
          <w:sz w:val="24"/>
          <w:szCs w:val="24"/>
        </w:rPr>
        <w:t xml:space="preserve">                     </w:t>
      </w:r>
      <w:r w:rsidR="0028719A">
        <w:rPr>
          <w:rFonts w:cs="Arabic Typesetting"/>
          <w:b/>
          <w:sz w:val="24"/>
          <w:szCs w:val="24"/>
        </w:rPr>
        <w:t xml:space="preserve">                           </w:t>
      </w:r>
      <w:r w:rsidR="0028719A">
        <w:rPr>
          <w:rFonts w:cs="Arabic Typesetting"/>
        </w:rPr>
        <w:t xml:space="preserve">   </w:t>
      </w:r>
      <w:r>
        <w:rPr>
          <w:rFonts w:cs="Arabic Typesetting"/>
        </w:rPr>
        <w:t xml:space="preserve"> </w:t>
      </w:r>
      <w:r w:rsidRPr="00776B53">
        <w:rPr>
          <w:rFonts w:cs="Arabic Typesetting"/>
          <w:b/>
          <w:sz w:val="24"/>
          <w:szCs w:val="24"/>
          <w:u w:val="single"/>
        </w:rPr>
        <w:t>Fragrances</w:t>
      </w:r>
      <w:r>
        <w:rPr>
          <w:rFonts w:cs="Arabic Typesetting"/>
          <w:b/>
          <w:sz w:val="24"/>
          <w:szCs w:val="24"/>
          <w:u w:val="single"/>
        </w:rPr>
        <w:t xml:space="preserve"> 5</w:t>
      </w:r>
      <w:r w:rsidRPr="00776B53">
        <w:rPr>
          <w:rFonts w:cs="Arabic Typesetting"/>
          <w:b/>
          <w:sz w:val="24"/>
          <w:szCs w:val="24"/>
          <w:u w:val="single"/>
        </w:rPr>
        <w:t>00ml</w:t>
      </w:r>
      <w:r w:rsidR="0028719A">
        <w:rPr>
          <w:rFonts w:cs="Arabic Typesetting"/>
          <w:b/>
          <w:sz w:val="24"/>
          <w:szCs w:val="24"/>
          <w:u w:val="single"/>
        </w:rPr>
        <w:t xml:space="preserve"> - $50</w:t>
      </w:r>
    </w:p>
    <w:tbl>
      <w:tblPr>
        <w:tblW w:w="9576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9"/>
        <w:gridCol w:w="3261"/>
        <w:gridCol w:w="283"/>
        <w:gridCol w:w="2733"/>
      </w:tblGrid>
      <w:tr w:rsidR="00A079EB" w:rsidRPr="00D95AD0" w:rsidTr="00DB08C1">
        <w:trPr>
          <w:trHeight w:val="142"/>
        </w:trPr>
        <w:tc>
          <w:tcPr>
            <w:tcW w:w="329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A079EB" w:rsidRPr="0028719A" w:rsidRDefault="00A079EB" w:rsidP="00DB0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A079EB" w:rsidRPr="0028719A" w:rsidRDefault="00A079EB" w:rsidP="00DB08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079EB" w:rsidRDefault="00A079EB" w:rsidP="00DB0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079EB" w:rsidRPr="0028719A" w:rsidRDefault="00A079EB" w:rsidP="00DB0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867D5" w:rsidRPr="00D95AD0" w:rsidTr="00DB08C1">
        <w:trPr>
          <w:trHeight w:val="142"/>
        </w:trPr>
        <w:tc>
          <w:tcPr>
            <w:tcW w:w="3299" w:type="dxa"/>
            <w:shd w:val="clear" w:color="auto" w:fill="auto"/>
            <w:noWrap/>
            <w:vAlign w:val="center"/>
            <w:hideMark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Amalfi Coast 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Jasmine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67D5" w:rsidRPr="00981B97" w:rsidRDefault="007867D5" w:rsidP="007867D5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733" w:type="dxa"/>
            <w:tcBorders>
              <w:top w:val="single" w:sz="6" w:space="0" w:color="auto"/>
            </w:tcBorders>
          </w:tcPr>
          <w:p w:rsidR="007867D5" w:rsidRPr="00981B97" w:rsidRDefault="007867D5" w:rsidP="007867D5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proofErr w:type="spellStart"/>
            <w:r>
              <w:rPr>
                <w:rFonts w:cs="Arial"/>
                <w:sz w:val="21"/>
                <w:szCs w:val="21"/>
              </w:rPr>
              <w:t>Ambered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Sandalwood</w:t>
            </w:r>
          </w:p>
        </w:tc>
      </w:tr>
      <w:tr w:rsidR="007867D5" w:rsidRPr="00D95AD0" w:rsidTr="00DB08C1">
        <w:trPr>
          <w:trHeight w:val="142"/>
        </w:trPr>
        <w:tc>
          <w:tcPr>
            <w:tcW w:w="3299" w:type="dxa"/>
            <w:shd w:val="clear" w:color="auto" w:fill="auto"/>
            <w:noWrap/>
            <w:vAlign w:val="center"/>
            <w:hideMark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proofErr w:type="spellStart"/>
            <w:r w:rsidRPr="00B829D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Ambered</w:t>
            </w:r>
            <w:proofErr w:type="spellEnd"/>
            <w:r w:rsidRPr="00B829D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 Sandalwood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Lavender Verbena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67D5" w:rsidRPr="00981B97" w:rsidRDefault="007867D5" w:rsidP="007867D5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733" w:type="dxa"/>
          </w:tcPr>
          <w:p w:rsidR="007867D5" w:rsidRPr="00981B97" w:rsidRDefault="007867D5" w:rsidP="007867D5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981B97">
              <w:rPr>
                <w:rFonts w:cs="Arial"/>
                <w:sz w:val="21"/>
                <w:szCs w:val="21"/>
              </w:rPr>
              <w:t>Coconut &amp; Lime</w:t>
            </w:r>
          </w:p>
        </w:tc>
      </w:tr>
      <w:tr w:rsidR="007867D5" w:rsidRPr="00D95AD0" w:rsidTr="00DB08C1">
        <w:trPr>
          <w:trHeight w:val="142"/>
        </w:trPr>
        <w:tc>
          <w:tcPr>
            <w:tcW w:w="3299" w:type="dxa"/>
            <w:shd w:val="clear" w:color="auto" w:fill="auto"/>
            <w:noWrap/>
            <w:vAlign w:val="center"/>
            <w:hideMark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Australian Bush 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Lemon Myrtle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67D5" w:rsidRPr="00981B97" w:rsidRDefault="007867D5" w:rsidP="007867D5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733" w:type="dxa"/>
          </w:tcPr>
          <w:p w:rsidR="007867D5" w:rsidRPr="00981B97" w:rsidRDefault="007867D5" w:rsidP="007867D5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Fig Mandarin &amp; Cassis</w:t>
            </w:r>
          </w:p>
        </w:tc>
      </w:tr>
      <w:tr w:rsidR="007867D5" w:rsidRPr="00D95AD0" w:rsidTr="00DB08C1">
        <w:trPr>
          <w:trHeight w:val="142"/>
        </w:trPr>
        <w:tc>
          <w:tcPr>
            <w:tcW w:w="3299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B829D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Caramel Vanilla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Lemongrass &amp; Persian Lime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67D5" w:rsidRPr="00981B97" w:rsidRDefault="007867D5" w:rsidP="007867D5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733" w:type="dxa"/>
          </w:tcPr>
          <w:p w:rsidR="007867D5" w:rsidRPr="00981B97" w:rsidRDefault="007867D5" w:rsidP="007867D5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French Vanilla</w:t>
            </w:r>
          </w:p>
        </w:tc>
      </w:tr>
      <w:tr w:rsidR="007867D5" w:rsidRPr="00D95AD0" w:rsidTr="00973F8C">
        <w:trPr>
          <w:trHeight w:val="142"/>
        </w:trPr>
        <w:tc>
          <w:tcPr>
            <w:tcW w:w="3299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Cherry Blossom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B829D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Lime Basil &amp; Mandarin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7867D5" w:rsidRDefault="007867D5" w:rsidP="007867D5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733" w:type="dxa"/>
            <w:tcBorders>
              <w:bottom w:val="single" w:sz="6" w:space="0" w:color="auto"/>
            </w:tcBorders>
          </w:tcPr>
          <w:p w:rsidR="007867D5" w:rsidRPr="00981B97" w:rsidRDefault="007867D5" w:rsidP="007867D5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981B97">
              <w:rPr>
                <w:rFonts w:cs="Arial"/>
                <w:sz w:val="21"/>
                <w:szCs w:val="21"/>
              </w:rPr>
              <w:t>Grapefruit &amp; Lime</w:t>
            </w:r>
          </w:p>
        </w:tc>
      </w:tr>
      <w:tr w:rsidR="007867D5" w:rsidRPr="00D95AD0" w:rsidTr="00973F8C">
        <w:trPr>
          <w:trHeight w:val="142"/>
        </w:trPr>
        <w:tc>
          <w:tcPr>
            <w:tcW w:w="3299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B829D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Cinnamon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&amp; Spice</w:t>
            </w:r>
          </w:p>
        </w:tc>
        <w:tc>
          <w:tcPr>
            <w:tcW w:w="3261" w:type="dxa"/>
            <w:shd w:val="clear" w:color="auto" w:fill="auto"/>
            <w:noWrap/>
            <w:vAlign w:val="center"/>
            <w:hideMark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B829D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Lychee &amp; Black Tea 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67D5" w:rsidRDefault="007867D5" w:rsidP="007867D5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5" w:rsidRPr="00981B97" w:rsidRDefault="007867D5" w:rsidP="007867D5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 w:rsidRPr="00981B97">
              <w:rPr>
                <w:rFonts w:cs="Arial"/>
                <w:sz w:val="21"/>
                <w:szCs w:val="21"/>
              </w:rPr>
              <w:t>Japanese Honeysuckle</w:t>
            </w:r>
          </w:p>
        </w:tc>
      </w:tr>
      <w:tr w:rsidR="007867D5" w:rsidRPr="00D95AD0" w:rsidTr="00DB08C1">
        <w:trPr>
          <w:trHeight w:val="142"/>
        </w:trPr>
        <w:tc>
          <w:tcPr>
            <w:tcW w:w="3299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B829D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Cinnamon Vanilla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Magnolia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67D5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5" w:rsidRPr="00981B97" w:rsidRDefault="007867D5" w:rsidP="007867D5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Lemongrass &amp; Persian Lime</w:t>
            </w:r>
          </w:p>
        </w:tc>
      </w:tr>
      <w:tr w:rsidR="007867D5" w:rsidRPr="00D95AD0" w:rsidTr="00DB08C1">
        <w:trPr>
          <w:trHeight w:val="142"/>
        </w:trPr>
        <w:tc>
          <w:tcPr>
            <w:tcW w:w="3299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Citronella Oil</w:t>
            </w:r>
            <w:r w:rsidRPr="00B829D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Mango &amp; Papaya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5" w:rsidRPr="00981B97" w:rsidRDefault="007867D5" w:rsidP="007867D5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Lime Basil &amp; Mandarin</w:t>
            </w:r>
          </w:p>
        </w:tc>
      </w:tr>
      <w:tr w:rsidR="007867D5" w:rsidRPr="00D95AD0" w:rsidTr="00DB08C1">
        <w:trPr>
          <w:trHeight w:val="142"/>
        </w:trPr>
        <w:tc>
          <w:tcPr>
            <w:tcW w:w="3299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Clove Pomander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Moroccan Amber &amp; Myrrh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5" w:rsidRPr="00981B97" w:rsidRDefault="007867D5" w:rsidP="007867D5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Lychee &amp; Black Tea</w:t>
            </w:r>
          </w:p>
        </w:tc>
      </w:tr>
      <w:tr w:rsidR="007867D5" w:rsidRPr="00D95AD0" w:rsidTr="00DB08C1">
        <w:trPr>
          <w:trHeight w:val="142"/>
        </w:trPr>
        <w:tc>
          <w:tcPr>
            <w:tcW w:w="3299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B829D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Coconut Lime 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B829D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Orange Vanilla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67D5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5" w:rsidRPr="00981B97" w:rsidRDefault="007867D5" w:rsidP="007867D5">
            <w:pPr>
              <w:spacing w:after="0" w:line="240" w:lineRule="auto"/>
              <w:rPr>
                <w:rFonts w:cs="Arial"/>
                <w:sz w:val="21"/>
                <w:szCs w:val="21"/>
              </w:rPr>
            </w:pPr>
          </w:p>
        </w:tc>
      </w:tr>
      <w:tr w:rsidR="007867D5" w:rsidRPr="00D95AD0" w:rsidTr="00DB08C1">
        <w:trPr>
          <w:trHeight w:val="142"/>
        </w:trPr>
        <w:tc>
          <w:tcPr>
            <w:tcW w:w="3299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Cucumber Ginger &amp; Mint</w:t>
            </w:r>
            <w:r w:rsidRPr="00B829D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Oud Amber &amp; Musk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7D5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</w:tr>
      <w:tr w:rsidR="007867D5" w:rsidRPr="00D95AD0" w:rsidTr="00DB08C1">
        <w:trPr>
          <w:trHeight w:val="142"/>
        </w:trPr>
        <w:tc>
          <w:tcPr>
            <w:tcW w:w="3299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Fig Mandarin &amp; Cassis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Passionfruit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</w:tr>
      <w:tr w:rsidR="007867D5" w:rsidRPr="00D95AD0" w:rsidTr="00DB08C1">
        <w:trPr>
          <w:trHeight w:val="142"/>
        </w:trPr>
        <w:tc>
          <w:tcPr>
            <w:tcW w:w="3299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Fig &amp; Melon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Peony Flower (now $8)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867D5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7867D5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</w:tr>
      <w:tr w:rsidR="007867D5" w:rsidRPr="00D95AD0" w:rsidTr="00DB08C1">
        <w:trPr>
          <w:trHeight w:val="142"/>
        </w:trPr>
        <w:tc>
          <w:tcPr>
            <w:tcW w:w="3299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Floral Patchouli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B829D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Pink Peony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867D5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7867D5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</w:tr>
      <w:tr w:rsidR="007867D5" w:rsidRPr="00D95AD0" w:rsidTr="00DB08C1">
        <w:trPr>
          <w:trHeight w:val="142"/>
        </w:trPr>
        <w:tc>
          <w:tcPr>
            <w:tcW w:w="3299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B829D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Frangipani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B829D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Sage Flower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</w:tr>
      <w:tr w:rsidR="007867D5" w:rsidRPr="00D95AD0" w:rsidTr="00DB08C1">
        <w:trPr>
          <w:trHeight w:val="142"/>
        </w:trPr>
        <w:tc>
          <w:tcPr>
            <w:tcW w:w="3299" w:type="dxa"/>
            <w:shd w:val="clear" w:color="auto" w:fill="auto"/>
            <w:noWrap/>
            <w:vAlign w:val="center"/>
          </w:tcPr>
          <w:p w:rsidR="007867D5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French Lavender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Salted Caramel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</w:tr>
      <w:tr w:rsidR="007867D5" w:rsidRPr="00D95AD0" w:rsidTr="00DB08C1">
        <w:trPr>
          <w:trHeight w:val="142"/>
        </w:trPr>
        <w:tc>
          <w:tcPr>
            <w:tcW w:w="3299" w:type="dxa"/>
            <w:shd w:val="clear" w:color="auto" w:fill="auto"/>
            <w:noWrap/>
            <w:vAlign w:val="center"/>
          </w:tcPr>
          <w:p w:rsidR="007867D5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B829D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French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Pear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Sandalwood &amp; Saffron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</w:tr>
      <w:tr w:rsidR="007867D5" w:rsidRPr="00D95AD0" w:rsidTr="00DB08C1">
        <w:trPr>
          <w:trHeight w:val="142"/>
        </w:trPr>
        <w:tc>
          <w:tcPr>
            <w:tcW w:w="3299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bookmarkStart w:id="0" w:name="_GoBack"/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French Vanilla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B829D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Sweet Pea &amp; Vanilla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</w:tr>
      <w:bookmarkEnd w:id="0"/>
      <w:tr w:rsidR="007867D5" w:rsidRPr="00D95AD0" w:rsidTr="00DB08C1">
        <w:trPr>
          <w:trHeight w:val="142"/>
        </w:trPr>
        <w:tc>
          <w:tcPr>
            <w:tcW w:w="3299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Grapefruit &amp; Lime</w:t>
            </w:r>
            <w:r w:rsidRPr="00B829D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B829D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Vanilla Pear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</w:tr>
      <w:tr w:rsidR="007867D5" w:rsidRPr="00D95AD0" w:rsidTr="00DB08C1">
        <w:trPr>
          <w:trHeight w:val="142"/>
        </w:trPr>
        <w:tc>
          <w:tcPr>
            <w:tcW w:w="3299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Honeydew</w:t>
            </w:r>
            <w:r w:rsidRPr="00B829D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Melon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 w:rsidRPr="00B829D0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White Lilac Lavender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867D5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7867D5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</w:tr>
      <w:tr w:rsidR="007867D5" w:rsidRPr="00D95AD0" w:rsidTr="00DB08C1">
        <w:trPr>
          <w:trHeight w:val="142"/>
        </w:trPr>
        <w:tc>
          <w:tcPr>
            <w:tcW w:w="3299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Japanese Honeysuckle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7867D5" w:rsidRPr="00B829D0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  <w:t>Wild Berry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867D5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:rsidR="007867D5" w:rsidRDefault="007867D5" w:rsidP="007867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n-AU"/>
              </w:rPr>
            </w:pPr>
          </w:p>
        </w:tc>
      </w:tr>
    </w:tbl>
    <w:p w:rsidR="00A079EB" w:rsidRPr="00E871DD" w:rsidRDefault="00A079EB" w:rsidP="00A079EB">
      <w:pPr>
        <w:spacing w:after="0" w:line="240" w:lineRule="auto"/>
        <w:rPr>
          <w:rFonts w:ascii="Arial" w:hAnsi="Arial" w:cs="Arial"/>
          <w:b/>
          <w:sz w:val="10"/>
          <w:szCs w:val="16"/>
        </w:rPr>
      </w:pPr>
    </w:p>
    <w:sectPr w:rsidR="00A079EB" w:rsidRPr="00E871DD" w:rsidSect="00466FD7">
      <w:pgSz w:w="11906" w:h="16838"/>
      <w:pgMar w:top="230" w:right="792" w:bottom="230" w:left="1080" w:header="706" w:footer="706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D1"/>
    <w:rsid w:val="000B1B61"/>
    <w:rsid w:val="000E4ED1"/>
    <w:rsid w:val="00134A81"/>
    <w:rsid w:val="00134E4F"/>
    <w:rsid w:val="0028719A"/>
    <w:rsid w:val="002944E3"/>
    <w:rsid w:val="002A3490"/>
    <w:rsid w:val="002C31DD"/>
    <w:rsid w:val="003B4825"/>
    <w:rsid w:val="003D4141"/>
    <w:rsid w:val="00466FD7"/>
    <w:rsid w:val="005037A2"/>
    <w:rsid w:val="005A336F"/>
    <w:rsid w:val="00702120"/>
    <w:rsid w:val="00705333"/>
    <w:rsid w:val="007444F4"/>
    <w:rsid w:val="007867D5"/>
    <w:rsid w:val="00820F2B"/>
    <w:rsid w:val="00842BE8"/>
    <w:rsid w:val="0084362A"/>
    <w:rsid w:val="008C3AC1"/>
    <w:rsid w:val="009E497E"/>
    <w:rsid w:val="00A079EB"/>
    <w:rsid w:val="00A30A95"/>
    <w:rsid w:val="00AA65BB"/>
    <w:rsid w:val="00B43EEB"/>
    <w:rsid w:val="00C2108F"/>
    <w:rsid w:val="00DE4B1B"/>
    <w:rsid w:val="00E25BF8"/>
    <w:rsid w:val="00EA581E"/>
    <w:rsid w:val="00F01A4D"/>
    <w:rsid w:val="00FC66F3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144E8-CE2A-49DA-BECF-B7194BF5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SLSF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Bassett</dc:creator>
  <cp:lastModifiedBy>Geoff Bassett</cp:lastModifiedBy>
  <cp:revision>2</cp:revision>
  <cp:lastPrinted>2017-06-15T01:32:00Z</cp:lastPrinted>
  <dcterms:created xsi:type="dcterms:W3CDTF">2017-08-16T22:16:00Z</dcterms:created>
  <dcterms:modified xsi:type="dcterms:W3CDTF">2017-08-16T22:16:00Z</dcterms:modified>
</cp:coreProperties>
</file>